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875C" w14:textId="77777777" w:rsidR="008F5745" w:rsidRDefault="008F5745" w:rsidP="00AD0965">
      <w:pPr>
        <w:pStyle w:val="BodyTextIndent2"/>
        <w:tabs>
          <w:tab w:val="left" w:pos="1701"/>
        </w:tabs>
        <w:ind w:left="0" w:firstLine="0"/>
        <w:rPr>
          <w:lang w:val="de-AT"/>
        </w:rPr>
      </w:pPr>
    </w:p>
    <w:p w14:paraId="7930ADCF" w14:textId="77777777" w:rsidR="00870CCE" w:rsidRPr="00E543A8" w:rsidRDefault="00870CCE" w:rsidP="00870CCE">
      <w:pPr>
        <w:pStyle w:val="Heading1"/>
        <w:jc w:val="center"/>
        <w:rPr>
          <w:lang w:val="en-GB"/>
        </w:rPr>
      </w:pPr>
      <w:bookmarkStart w:id="0" w:name="_Hlk215651168"/>
      <w:r w:rsidRPr="00E543A8">
        <w:rPr>
          <w:lang w:val="en-GB"/>
        </w:rPr>
        <w:t>C</w:t>
      </w:r>
      <w:r w:rsidR="00FD243A" w:rsidRPr="00E543A8">
        <w:rPr>
          <w:lang w:val="en-GB"/>
        </w:rPr>
        <w:t xml:space="preserve">ertification of </w:t>
      </w:r>
    </w:p>
    <w:p w14:paraId="5B88D2C9" w14:textId="77777777" w:rsidR="00870CCE" w:rsidRPr="00E543A8" w:rsidRDefault="00FD243A" w:rsidP="00870CCE">
      <w:pPr>
        <w:pStyle w:val="Heading1"/>
        <w:jc w:val="center"/>
        <w:rPr>
          <w:lang w:val="en-GB"/>
        </w:rPr>
      </w:pPr>
      <w:r w:rsidRPr="00E543A8">
        <w:rPr>
          <w:lang w:val="en-GB"/>
        </w:rPr>
        <w:t xml:space="preserve">environmental related substances </w:t>
      </w:r>
    </w:p>
    <w:p w14:paraId="2B0B5B23" w14:textId="77777777" w:rsidR="009F353D" w:rsidRPr="00E543A8" w:rsidRDefault="00FD243A" w:rsidP="00870CCE">
      <w:pPr>
        <w:pStyle w:val="Heading1"/>
        <w:jc w:val="center"/>
        <w:rPr>
          <w:lang w:val="en-GB"/>
        </w:rPr>
      </w:pPr>
      <w:r w:rsidRPr="00E543A8">
        <w:rPr>
          <w:lang w:val="en-GB"/>
        </w:rPr>
        <w:t>for suppliers</w:t>
      </w:r>
      <w:bookmarkEnd w:id="0"/>
    </w:p>
    <w:p w14:paraId="6DB419B1" w14:textId="77777777" w:rsidR="00FD243A" w:rsidRPr="00E543A8" w:rsidRDefault="00FD243A" w:rsidP="009F353D">
      <w:pPr>
        <w:rPr>
          <w:rFonts w:ascii="Arial" w:hAnsi="Arial" w:cs="Arial"/>
          <w:lang w:val="en-GB"/>
        </w:rPr>
      </w:pPr>
    </w:p>
    <w:p w14:paraId="314A7C2F" w14:textId="77777777" w:rsidR="00AE1968" w:rsidRPr="00E543A8" w:rsidRDefault="00AE1968" w:rsidP="009F353D">
      <w:pPr>
        <w:rPr>
          <w:rFonts w:ascii="Arial" w:hAnsi="Arial" w:cs="Arial"/>
          <w:lang w:val="en-GB"/>
        </w:rPr>
      </w:pPr>
    </w:p>
    <w:p w14:paraId="118AEBAC" w14:textId="77777777" w:rsidR="00AE1968" w:rsidRPr="00E543A8" w:rsidRDefault="00AE1968" w:rsidP="009F353D">
      <w:pPr>
        <w:rPr>
          <w:rFonts w:ascii="Arial" w:hAnsi="Arial" w:cs="Arial"/>
          <w:lang w:val="en-GB"/>
        </w:rPr>
      </w:pPr>
    </w:p>
    <w:p w14:paraId="197FDBBC" w14:textId="77777777" w:rsidR="00AE1968" w:rsidRPr="00E543A8" w:rsidRDefault="00CF4506" w:rsidP="009F353D">
      <w:pPr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t xml:space="preserve">Supplier </w:t>
      </w:r>
      <w:r w:rsidR="00A82CB6" w:rsidRPr="00E543A8">
        <w:rPr>
          <w:rFonts w:ascii="Arial" w:hAnsi="Arial" w:cs="Arial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82CB6" w:rsidRPr="00E543A8">
        <w:rPr>
          <w:rFonts w:ascii="Arial" w:hAnsi="Arial" w:cs="Arial"/>
          <w:lang w:val="en-GB"/>
        </w:rPr>
        <w:instrText xml:space="preserve"> FORMTEXT </w:instrText>
      </w:r>
      <w:r w:rsidR="00A82CB6" w:rsidRPr="00E543A8">
        <w:rPr>
          <w:rFonts w:ascii="Arial" w:hAnsi="Arial" w:cs="Arial"/>
          <w:lang w:val="en-GB"/>
        </w:rPr>
      </w:r>
      <w:r w:rsidR="00A82CB6" w:rsidRPr="00E543A8">
        <w:rPr>
          <w:rFonts w:ascii="Arial" w:hAnsi="Arial" w:cs="Arial"/>
          <w:lang w:val="en-GB"/>
        </w:rPr>
        <w:fldChar w:fldCharType="separate"/>
      </w:r>
      <w:r w:rsidR="00A82CB6" w:rsidRPr="00E543A8">
        <w:rPr>
          <w:rFonts w:ascii="Arial" w:hAnsi="Arial" w:cs="Arial"/>
          <w:noProof/>
          <w:lang w:val="en-GB"/>
        </w:rPr>
        <w:t> </w:t>
      </w:r>
      <w:r w:rsidR="00A82CB6" w:rsidRPr="00E543A8">
        <w:rPr>
          <w:rFonts w:ascii="Arial" w:hAnsi="Arial" w:cs="Arial"/>
          <w:noProof/>
          <w:lang w:val="en-GB"/>
        </w:rPr>
        <w:t> </w:t>
      </w:r>
      <w:r w:rsidR="00A82CB6" w:rsidRPr="00E543A8">
        <w:rPr>
          <w:rFonts w:ascii="Arial" w:hAnsi="Arial" w:cs="Arial"/>
          <w:noProof/>
          <w:lang w:val="en-GB"/>
        </w:rPr>
        <w:t> </w:t>
      </w:r>
      <w:r w:rsidR="00A82CB6" w:rsidRPr="00E543A8">
        <w:rPr>
          <w:rFonts w:ascii="Arial" w:hAnsi="Arial" w:cs="Arial"/>
          <w:noProof/>
          <w:lang w:val="en-GB"/>
        </w:rPr>
        <w:t> </w:t>
      </w:r>
      <w:r w:rsidR="00A82CB6" w:rsidRPr="00E543A8">
        <w:rPr>
          <w:rFonts w:ascii="Arial" w:hAnsi="Arial" w:cs="Arial"/>
          <w:noProof/>
          <w:lang w:val="en-GB"/>
        </w:rPr>
        <w:t> </w:t>
      </w:r>
      <w:r w:rsidR="00A82CB6" w:rsidRPr="00E543A8">
        <w:rPr>
          <w:rFonts w:ascii="Arial" w:hAnsi="Arial" w:cs="Arial"/>
          <w:lang w:val="en-GB"/>
        </w:rPr>
        <w:fldChar w:fldCharType="end"/>
      </w:r>
      <w:bookmarkEnd w:id="1"/>
      <w:r w:rsidR="00A82CB6" w:rsidRPr="00E543A8">
        <w:rPr>
          <w:rFonts w:ascii="Arial" w:hAnsi="Arial" w:cs="Arial"/>
          <w:lang w:val="en-GB"/>
        </w:rPr>
        <w:t xml:space="preserve"> </w:t>
      </w:r>
      <w:r w:rsidRPr="00E543A8">
        <w:rPr>
          <w:rFonts w:ascii="Arial" w:hAnsi="Arial" w:cs="Arial"/>
          <w:lang w:val="en-GB"/>
        </w:rPr>
        <w:t xml:space="preserve">hereby certifies that by providing this certification of compliance, Supplier acknowledges that it has </w:t>
      </w:r>
      <w:r w:rsidR="00796245" w:rsidRPr="00E543A8">
        <w:rPr>
          <w:rFonts w:ascii="Arial" w:hAnsi="Arial" w:cs="Arial"/>
          <w:lang w:val="en-GB"/>
        </w:rPr>
        <w:t>received</w:t>
      </w:r>
      <w:r w:rsidRPr="00E543A8">
        <w:rPr>
          <w:rFonts w:ascii="Arial" w:hAnsi="Arial" w:cs="Arial"/>
          <w:lang w:val="en-GB"/>
        </w:rPr>
        <w:t xml:space="preserve"> and reviewed "</w:t>
      </w:r>
      <w:r w:rsidR="00870CCE" w:rsidRPr="00E543A8">
        <w:rPr>
          <w:rFonts w:ascii="Arial" w:hAnsi="Arial" w:cs="Arial"/>
          <w:lang w:val="en-GB"/>
        </w:rPr>
        <w:t xml:space="preserve">Guidelines for the </w:t>
      </w:r>
      <w:r w:rsidRPr="00E543A8">
        <w:rPr>
          <w:rFonts w:ascii="Arial" w:hAnsi="Arial" w:cs="Arial"/>
          <w:lang w:val="en-GB"/>
        </w:rPr>
        <w:t xml:space="preserve">regulation of environmental related substances", understands </w:t>
      </w:r>
      <w:r w:rsidR="00870CCE" w:rsidRPr="00E543A8">
        <w:rPr>
          <w:rFonts w:ascii="Arial" w:hAnsi="Arial" w:cs="Arial"/>
          <w:lang w:val="en-GB"/>
        </w:rPr>
        <w:t>its</w:t>
      </w:r>
      <w:r w:rsidRPr="00E543A8">
        <w:rPr>
          <w:rFonts w:ascii="Arial" w:hAnsi="Arial" w:cs="Arial"/>
          <w:lang w:val="en-GB"/>
        </w:rPr>
        <w:t xml:space="preserve"> requirements and represents and warrants that the information, attachments and declarations provided in this Certificate are true and correct as of this date.</w:t>
      </w:r>
    </w:p>
    <w:p w14:paraId="591D8241" w14:textId="77777777" w:rsidR="00870CCE" w:rsidRPr="00E543A8" w:rsidRDefault="00870CCE" w:rsidP="009F353D">
      <w:pPr>
        <w:rPr>
          <w:rFonts w:ascii="Arial" w:hAnsi="Arial" w:cs="Arial"/>
          <w:lang w:val="en-GB"/>
        </w:rPr>
      </w:pPr>
    </w:p>
    <w:p w14:paraId="5C1AD1FA" w14:textId="77777777" w:rsidR="00870CCE" w:rsidRPr="00E543A8" w:rsidRDefault="00870CCE" w:rsidP="009F353D">
      <w:pPr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t>Supplier name and address</w:t>
      </w:r>
      <w:r w:rsidR="00450662" w:rsidRPr="00E543A8">
        <w:rPr>
          <w:rFonts w:ascii="Arial" w:hAnsi="Arial" w:cs="Arial"/>
          <w:lang w:val="en-GB"/>
        </w:rPr>
        <w:t>:</w:t>
      </w:r>
    </w:p>
    <w:bookmarkStart w:id="2" w:name="Text14"/>
    <w:p w14:paraId="0BF63FE9" w14:textId="77777777" w:rsidR="00870CCE" w:rsidRPr="00E543A8" w:rsidRDefault="00357564" w:rsidP="00357564">
      <w:pPr>
        <w:ind w:left="354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bookmarkEnd w:id="2"/>
    </w:p>
    <w:p w14:paraId="00FE8A31" w14:textId="77777777" w:rsidR="00357564" w:rsidRPr="00E543A8" w:rsidRDefault="00357564" w:rsidP="00357564">
      <w:pPr>
        <w:ind w:left="354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bookmarkEnd w:id="3"/>
    </w:p>
    <w:p w14:paraId="40082449" w14:textId="77777777" w:rsidR="00357564" w:rsidRPr="00E543A8" w:rsidRDefault="00357564" w:rsidP="00357564">
      <w:pPr>
        <w:ind w:left="354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bookmarkEnd w:id="4"/>
    </w:p>
    <w:p w14:paraId="1364DDFD" w14:textId="77777777" w:rsidR="00357564" w:rsidRPr="00E543A8" w:rsidRDefault="00357564" w:rsidP="00357564">
      <w:pPr>
        <w:ind w:left="354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bookmarkEnd w:id="5"/>
    </w:p>
    <w:p w14:paraId="1FA4ED35" w14:textId="77777777" w:rsidR="00764005" w:rsidRPr="00E543A8" w:rsidRDefault="00764005" w:rsidP="00764005">
      <w:pPr>
        <w:rPr>
          <w:rFonts w:ascii="Arial" w:hAnsi="Arial" w:cs="Arial"/>
          <w:lang w:val="en-GB"/>
        </w:rPr>
      </w:pPr>
    </w:p>
    <w:p w14:paraId="152CC9DF" w14:textId="77777777" w:rsidR="00816783" w:rsidRPr="00E543A8" w:rsidRDefault="00816783" w:rsidP="00764005">
      <w:pPr>
        <w:rPr>
          <w:rFonts w:ascii="Arial" w:hAnsi="Arial" w:cs="Arial"/>
          <w:lang w:val="en-GB"/>
        </w:rPr>
      </w:pPr>
    </w:p>
    <w:p w14:paraId="72492BA7" w14:textId="77777777" w:rsidR="00816783" w:rsidRPr="00E543A8" w:rsidRDefault="00816783" w:rsidP="00764005">
      <w:pPr>
        <w:rPr>
          <w:rFonts w:ascii="Arial" w:hAnsi="Arial" w:cs="Arial"/>
          <w:lang w:val="en-GB"/>
        </w:rPr>
      </w:pPr>
    </w:p>
    <w:p w14:paraId="7C1C95FB" w14:textId="77777777" w:rsidR="009F353D" w:rsidRPr="00E543A8" w:rsidRDefault="009F353D" w:rsidP="009F353D">
      <w:pPr>
        <w:ind w:left="720" w:hanging="72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E543A8">
        <w:rPr>
          <w:rFonts w:ascii="Arial" w:hAnsi="Arial" w:cs="Arial"/>
          <w:sz w:val="28"/>
          <w:lang w:val="en-GB"/>
        </w:rPr>
        <w:instrText xml:space="preserve"> FORMCHECKBOX </w:instrText>
      </w:r>
      <w:r w:rsidRPr="00E543A8">
        <w:rPr>
          <w:rFonts w:ascii="Arial" w:hAnsi="Arial" w:cs="Arial"/>
          <w:sz w:val="28"/>
        </w:rPr>
      </w:r>
      <w:r w:rsidRPr="00E543A8">
        <w:rPr>
          <w:rFonts w:ascii="Arial" w:hAnsi="Arial" w:cs="Arial"/>
          <w:sz w:val="28"/>
        </w:rPr>
        <w:fldChar w:fldCharType="separate"/>
      </w:r>
      <w:r w:rsidRPr="00E543A8">
        <w:rPr>
          <w:rFonts w:ascii="Arial" w:hAnsi="Arial" w:cs="Arial"/>
          <w:sz w:val="28"/>
        </w:rPr>
        <w:fldChar w:fldCharType="end"/>
      </w:r>
      <w:bookmarkEnd w:id="6"/>
      <w:r w:rsidRPr="00E543A8">
        <w:rPr>
          <w:rFonts w:ascii="Arial" w:hAnsi="Arial" w:cs="Arial"/>
          <w:lang w:val="en-GB"/>
        </w:rPr>
        <w:tab/>
      </w:r>
      <w:r w:rsidR="00796245" w:rsidRPr="00E543A8">
        <w:rPr>
          <w:rFonts w:ascii="Arial" w:hAnsi="Arial" w:cs="Arial"/>
          <w:lang w:val="en-GB"/>
        </w:rPr>
        <w:t>T</w:t>
      </w:r>
      <w:r w:rsidRPr="00E543A8">
        <w:rPr>
          <w:rFonts w:ascii="Arial" w:hAnsi="Arial" w:cs="Arial"/>
          <w:lang w:val="en-GB"/>
        </w:rPr>
        <w:t xml:space="preserve">he </w:t>
      </w:r>
      <w:r w:rsidR="00781974" w:rsidRPr="00E543A8">
        <w:rPr>
          <w:rFonts w:ascii="Arial" w:hAnsi="Arial" w:cs="Arial"/>
          <w:lang w:val="en-GB"/>
        </w:rPr>
        <w:t>banned</w:t>
      </w:r>
      <w:r w:rsidRPr="00E543A8">
        <w:rPr>
          <w:rFonts w:ascii="Arial" w:hAnsi="Arial" w:cs="Arial"/>
          <w:lang w:val="en-GB"/>
        </w:rPr>
        <w:t xml:space="preserve"> or/and </w:t>
      </w:r>
      <w:r w:rsidR="00781974" w:rsidRPr="00E543A8">
        <w:rPr>
          <w:rFonts w:ascii="Arial" w:hAnsi="Arial" w:cs="Arial"/>
          <w:lang w:val="en-GB"/>
        </w:rPr>
        <w:t>restricted</w:t>
      </w:r>
      <w:r w:rsidRPr="00E543A8">
        <w:rPr>
          <w:rFonts w:ascii="Arial" w:hAnsi="Arial" w:cs="Arial"/>
          <w:lang w:val="en-GB"/>
        </w:rPr>
        <w:t xml:space="preserve"> substances are not included in our products.</w:t>
      </w:r>
    </w:p>
    <w:p w14:paraId="6FB2C92C" w14:textId="77777777" w:rsidR="009F353D" w:rsidRPr="00E543A8" w:rsidRDefault="009F353D" w:rsidP="009F353D">
      <w:pPr>
        <w:rPr>
          <w:rFonts w:ascii="Arial" w:hAnsi="Arial" w:cs="Arial"/>
          <w:lang w:val="en-GB"/>
        </w:rPr>
      </w:pPr>
    </w:p>
    <w:p w14:paraId="38DC9B17" w14:textId="77777777" w:rsidR="009F353D" w:rsidRPr="00E543A8" w:rsidRDefault="009F353D" w:rsidP="009F353D">
      <w:pPr>
        <w:rPr>
          <w:rFonts w:ascii="Arial" w:hAnsi="Arial" w:cs="Arial"/>
          <w:lang w:val="en-GB"/>
        </w:rPr>
      </w:pPr>
    </w:p>
    <w:p w14:paraId="02368FCF" w14:textId="77777777" w:rsidR="009F353D" w:rsidRPr="00E543A8" w:rsidRDefault="009F353D" w:rsidP="009F353D">
      <w:pPr>
        <w:ind w:left="720" w:hanging="720"/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Pr="00E543A8">
        <w:rPr>
          <w:rFonts w:ascii="Arial" w:hAnsi="Arial" w:cs="Arial"/>
          <w:sz w:val="28"/>
          <w:lang w:val="en-GB"/>
        </w:rPr>
        <w:instrText xml:space="preserve"> FORMCHECKBOX </w:instrText>
      </w:r>
      <w:r w:rsidRPr="00E543A8">
        <w:rPr>
          <w:rFonts w:ascii="Arial" w:hAnsi="Arial" w:cs="Arial"/>
          <w:sz w:val="28"/>
        </w:rPr>
      </w:r>
      <w:r w:rsidRPr="00E543A8">
        <w:rPr>
          <w:rFonts w:ascii="Arial" w:hAnsi="Arial" w:cs="Arial"/>
          <w:sz w:val="28"/>
        </w:rPr>
        <w:fldChar w:fldCharType="separate"/>
      </w:r>
      <w:r w:rsidRPr="00E543A8">
        <w:rPr>
          <w:rFonts w:ascii="Arial" w:hAnsi="Arial" w:cs="Arial"/>
          <w:sz w:val="28"/>
        </w:rPr>
        <w:fldChar w:fldCharType="end"/>
      </w:r>
      <w:bookmarkEnd w:id="7"/>
      <w:r w:rsidRPr="00E543A8">
        <w:rPr>
          <w:rFonts w:ascii="Arial" w:hAnsi="Arial" w:cs="Arial"/>
          <w:lang w:val="en-GB"/>
        </w:rPr>
        <w:tab/>
      </w:r>
      <w:r w:rsidR="00796245" w:rsidRPr="00E543A8">
        <w:rPr>
          <w:rFonts w:ascii="Arial" w:hAnsi="Arial" w:cs="Arial"/>
          <w:lang w:val="en-GB"/>
        </w:rPr>
        <w:t>O</w:t>
      </w:r>
      <w:r w:rsidRPr="00E543A8">
        <w:rPr>
          <w:rFonts w:ascii="Arial" w:hAnsi="Arial" w:cs="Arial"/>
          <w:lang w:val="en-GB"/>
        </w:rPr>
        <w:t xml:space="preserve">ne or more of the </w:t>
      </w:r>
      <w:r w:rsidR="00781974" w:rsidRPr="00E543A8">
        <w:rPr>
          <w:rFonts w:ascii="Arial" w:hAnsi="Arial" w:cs="Arial"/>
          <w:lang w:val="en-GB"/>
        </w:rPr>
        <w:t>banned</w:t>
      </w:r>
      <w:r w:rsidRPr="00E543A8">
        <w:rPr>
          <w:rFonts w:ascii="Arial" w:hAnsi="Arial" w:cs="Arial"/>
          <w:lang w:val="en-GB"/>
        </w:rPr>
        <w:t xml:space="preserve"> </w:t>
      </w:r>
      <w:r w:rsidR="00DF1C25" w:rsidRPr="00E543A8">
        <w:rPr>
          <w:rFonts w:ascii="Arial" w:hAnsi="Arial" w:cs="Arial"/>
          <w:lang w:val="en-GB"/>
        </w:rPr>
        <w:t>and/or</w:t>
      </w:r>
      <w:r w:rsidRPr="00E543A8">
        <w:rPr>
          <w:rFonts w:ascii="Arial" w:hAnsi="Arial" w:cs="Arial"/>
          <w:lang w:val="en-GB"/>
        </w:rPr>
        <w:t xml:space="preserve"> </w:t>
      </w:r>
      <w:r w:rsidR="00DF1C25" w:rsidRPr="00E543A8">
        <w:rPr>
          <w:rFonts w:ascii="Arial" w:hAnsi="Arial" w:cs="Arial"/>
          <w:lang w:val="en-GB"/>
        </w:rPr>
        <w:t>re</w:t>
      </w:r>
      <w:r w:rsidR="00781974" w:rsidRPr="00E543A8">
        <w:rPr>
          <w:rFonts w:ascii="Arial" w:hAnsi="Arial" w:cs="Arial"/>
          <w:lang w:val="en-GB"/>
        </w:rPr>
        <w:t>stricted</w:t>
      </w:r>
      <w:r w:rsidRPr="00E543A8">
        <w:rPr>
          <w:rFonts w:ascii="Arial" w:hAnsi="Arial" w:cs="Arial"/>
          <w:lang w:val="en-GB"/>
        </w:rPr>
        <w:t xml:space="preserve"> substances are included in our products.</w:t>
      </w:r>
    </w:p>
    <w:p w14:paraId="0237B27F" w14:textId="77777777" w:rsidR="009F353D" w:rsidRPr="00E543A8" w:rsidRDefault="009F353D" w:rsidP="009F353D">
      <w:pPr>
        <w:pStyle w:val="Header"/>
        <w:rPr>
          <w:rFonts w:ascii="Arial" w:hAnsi="Arial" w:cs="Arial"/>
          <w:lang w:val="en-GB"/>
        </w:rPr>
      </w:pPr>
    </w:p>
    <w:p w14:paraId="2DC771C1" w14:textId="77777777" w:rsidR="009F353D" w:rsidRPr="00E543A8" w:rsidRDefault="009F353D" w:rsidP="009F353D">
      <w:pPr>
        <w:pStyle w:val="Header"/>
        <w:rPr>
          <w:rFonts w:ascii="Arial" w:hAnsi="Arial" w:cs="Arial"/>
          <w:lang w:val="en-GB"/>
        </w:rPr>
      </w:pPr>
    </w:p>
    <w:p w14:paraId="5763CBC1" w14:textId="77777777" w:rsidR="00EF05A2" w:rsidRPr="00E543A8" w:rsidRDefault="00DF1C25" w:rsidP="00DF1C25">
      <w:pPr>
        <w:pStyle w:val="Header"/>
        <w:rPr>
          <w:rFonts w:ascii="Arial" w:hAnsi="Arial" w:cs="Arial"/>
          <w:sz w:val="20"/>
          <w:szCs w:val="20"/>
          <w:lang w:val="en-GB"/>
        </w:rPr>
      </w:pPr>
      <w:r w:rsidRPr="00E543A8">
        <w:rPr>
          <w:rFonts w:ascii="Arial" w:hAnsi="Arial" w:cs="Arial"/>
          <w:sz w:val="20"/>
          <w:szCs w:val="20"/>
          <w:lang w:val="en-GB"/>
        </w:rPr>
        <w:t xml:space="preserve">If prohibited and/or reportable substances are included in your products, please give your inputs on </w:t>
      </w:r>
      <w:r w:rsidR="00EF05A2" w:rsidRPr="00E543A8">
        <w:rPr>
          <w:rFonts w:ascii="Arial" w:hAnsi="Arial" w:cs="Arial"/>
          <w:sz w:val="20"/>
          <w:szCs w:val="20"/>
          <w:lang w:val="en-GB"/>
        </w:rPr>
        <w:t>the next page</w:t>
      </w:r>
      <w:r w:rsidRPr="00E543A8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A8C8AB9" w14:textId="77777777" w:rsidR="008D4042" w:rsidRPr="00E543A8" w:rsidRDefault="00DF1C25" w:rsidP="00DF1C25">
      <w:pPr>
        <w:pStyle w:val="Header"/>
        <w:rPr>
          <w:rFonts w:ascii="Arial" w:hAnsi="Arial" w:cs="Arial"/>
          <w:sz w:val="20"/>
          <w:szCs w:val="20"/>
          <w:u w:val="single"/>
          <w:lang w:val="en-GB"/>
        </w:rPr>
      </w:pPr>
      <w:r w:rsidRPr="00E543A8">
        <w:rPr>
          <w:rFonts w:ascii="Arial" w:hAnsi="Arial" w:cs="Arial"/>
          <w:sz w:val="20"/>
          <w:szCs w:val="20"/>
          <w:lang w:val="en-GB"/>
        </w:rPr>
        <w:t>I</w:t>
      </w:r>
      <w:r w:rsidR="00EF05A2" w:rsidRPr="00E543A8">
        <w:rPr>
          <w:rFonts w:ascii="Arial" w:hAnsi="Arial" w:cs="Arial"/>
          <w:sz w:val="20"/>
          <w:szCs w:val="20"/>
          <w:lang w:val="en-GB"/>
        </w:rPr>
        <w:t xml:space="preserve">n case of </w:t>
      </w:r>
      <w:r w:rsidRPr="00E543A8">
        <w:rPr>
          <w:rFonts w:ascii="Arial" w:hAnsi="Arial" w:cs="Arial"/>
          <w:sz w:val="20"/>
          <w:szCs w:val="20"/>
          <w:lang w:val="en-GB"/>
        </w:rPr>
        <w:t>deliver</w:t>
      </w:r>
      <w:r w:rsidR="00EF05A2" w:rsidRPr="00E543A8">
        <w:rPr>
          <w:rFonts w:ascii="Arial" w:hAnsi="Arial" w:cs="Arial"/>
          <w:sz w:val="20"/>
          <w:szCs w:val="20"/>
          <w:lang w:val="en-GB"/>
        </w:rPr>
        <w:t>ing</w:t>
      </w:r>
      <w:r w:rsidRPr="00E543A8">
        <w:rPr>
          <w:rFonts w:ascii="Arial" w:hAnsi="Arial" w:cs="Arial"/>
          <w:sz w:val="20"/>
          <w:szCs w:val="20"/>
          <w:lang w:val="en-GB"/>
        </w:rPr>
        <w:t xml:space="preserve"> more than one product to AT&amp;S, please copy this page and proceed as predefined.</w:t>
      </w:r>
    </w:p>
    <w:p w14:paraId="6CB2AC5A" w14:textId="77777777" w:rsidR="008D4042" w:rsidRPr="00E543A8" w:rsidRDefault="008D4042" w:rsidP="009F353D">
      <w:pPr>
        <w:rPr>
          <w:rFonts w:ascii="Arial" w:hAnsi="Arial" w:cs="Arial"/>
          <w:u w:val="single"/>
          <w:lang w:val="en-GB"/>
        </w:rPr>
      </w:pPr>
    </w:p>
    <w:p w14:paraId="1D8AEE09" w14:textId="77777777" w:rsidR="008D4042" w:rsidRPr="00E543A8" w:rsidRDefault="008D4042" w:rsidP="009F353D">
      <w:pPr>
        <w:rPr>
          <w:rFonts w:ascii="Arial" w:hAnsi="Arial" w:cs="Arial"/>
          <w:u w:val="single"/>
          <w:lang w:val="en-GB"/>
        </w:rPr>
      </w:pPr>
    </w:p>
    <w:p w14:paraId="75DA9420" w14:textId="77777777" w:rsidR="008D4042" w:rsidRPr="00E543A8" w:rsidRDefault="008D4042" w:rsidP="009F353D">
      <w:pPr>
        <w:rPr>
          <w:rFonts w:ascii="Arial" w:hAnsi="Arial" w:cs="Arial"/>
          <w:u w:val="single"/>
          <w:lang w:val="en-GB"/>
        </w:rPr>
      </w:pPr>
    </w:p>
    <w:p w14:paraId="5D718D0E" w14:textId="77777777" w:rsidR="00DF1C25" w:rsidRPr="00E543A8" w:rsidRDefault="00DF1C25" w:rsidP="009F353D">
      <w:pPr>
        <w:rPr>
          <w:rFonts w:ascii="Arial" w:hAnsi="Arial" w:cs="Arial"/>
          <w:u w:val="single"/>
          <w:lang w:val="en-GB"/>
        </w:rPr>
      </w:pPr>
    </w:p>
    <w:p w14:paraId="683D2E9F" w14:textId="77777777" w:rsidR="009F353D" w:rsidRPr="00E543A8" w:rsidRDefault="009F353D" w:rsidP="009F353D">
      <w:pPr>
        <w:rPr>
          <w:rFonts w:ascii="Arial" w:hAnsi="Arial" w:cs="Arial"/>
          <w:lang w:val="en-GB"/>
        </w:rPr>
      </w:pPr>
    </w:p>
    <w:p w14:paraId="0E32701E" w14:textId="77777777" w:rsidR="00870CCE" w:rsidRPr="00E543A8" w:rsidRDefault="00870CCE" w:rsidP="009F353D">
      <w:pPr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t>Name/Title:</w:t>
      </w:r>
      <w:r w:rsidR="009F353D" w:rsidRPr="00E543A8">
        <w:rPr>
          <w:rFonts w:ascii="Arial" w:hAnsi="Arial" w:cs="Arial"/>
          <w:lang w:val="en-GB"/>
        </w:rPr>
        <w:tab/>
      </w:r>
      <w:r w:rsidR="00357564" w:rsidRPr="00E543A8"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357564" w:rsidRPr="00E543A8">
        <w:rPr>
          <w:rFonts w:ascii="Arial" w:hAnsi="Arial" w:cs="Arial"/>
          <w:lang w:val="en-GB"/>
        </w:rPr>
        <w:instrText xml:space="preserve"> FORMTEXT </w:instrText>
      </w:r>
      <w:r w:rsidR="00357564" w:rsidRPr="00E543A8">
        <w:rPr>
          <w:rFonts w:ascii="Arial" w:hAnsi="Arial" w:cs="Arial"/>
          <w:lang w:val="en-GB"/>
        </w:rPr>
      </w:r>
      <w:r w:rsidR="00357564" w:rsidRPr="00E543A8">
        <w:rPr>
          <w:rFonts w:ascii="Arial" w:hAnsi="Arial" w:cs="Arial"/>
          <w:lang w:val="en-GB"/>
        </w:rPr>
        <w:fldChar w:fldCharType="separate"/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lang w:val="en-GB"/>
        </w:rPr>
        <w:fldChar w:fldCharType="end"/>
      </w:r>
      <w:bookmarkEnd w:id="8"/>
      <w:r w:rsidR="009F353D" w:rsidRPr="00E543A8">
        <w:rPr>
          <w:rFonts w:ascii="Arial" w:hAnsi="Arial" w:cs="Arial"/>
          <w:lang w:val="en-GB"/>
        </w:rPr>
        <w:tab/>
      </w:r>
      <w:r w:rsidR="009F353D" w:rsidRPr="00E543A8">
        <w:rPr>
          <w:rFonts w:ascii="Arial" w:hAnsi="Arial" w:cs="Arial"/>
          <w:lang w:val="en-GB"/>
        </w:rPr>
        <w:tab/>
      </w:r>
      <w:r w:rsidR="009F353D" w:rsidRPr="00E543A8">
        <w:rPr>
          <w:rFonts w:ascii="Arial" w:hAnsi="Arial" w:cs="Arial"/>
          <w:lang w:val="en-GB"/>
        </w:rPr>
        <w:tab/>
      </w:r>
      <w:r w:rsidR="0022179E" w:rsidRPr="00E543A8">
        <w:rPr>
          <w:rFonts w:ascii="Arial" w:hAnsi="Arial" w:cs="Arial"/>
          <w:lang w:val="en-GB"/>
        </w:rPr>
        <w:tab/>
      </w:r>
      <w:r w:rsidR="0022179E" w:rsidRPr="00E543A8">
        <w:rPr>
          <w:rFonts w:ascii="Arial" w:hAnsi="Arial" w:cs="Arial"/>
          <w:lang w:val="en-GB"/>
        </w:rPr>
        <w:tab/>
      </w:r>
      <w:r w:rsidR="0022179E" w:rsidRPr="00E543A8">
        <w:rPr>
          <w:rFonts w:ascii="Arial" w:hAnsi="Arial" w:cs="Arial"/>
          <w:lang w:val="en-GB"/>
        </w:rPr>
        <w:tab/>
        <w:t>Signature:</w:t>
      </w:r>
      <w:r w:rsidR="009F353D" w:rsidRPr="00E543A8">
        <w:rPr>
          <w:rFonts w:ascii="Arial" w:hAnsi="Arial" w:cs="Arial"/>
          <w:lang w:val="en-GB"/>
        </w:rPr>
        <w:tab/>
      </w:r>
      <w:r w:rsidR="00357564" w:rsidRPr="00E543A8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357564" w:rsidRPr="00E543A8">
        <w:rPr>
          <w:rFonts w:ascii="Arial" w:hAnsi="Arial" w:cs="Arial"/>
          <w:lang w:val="en-GB"/>
        </w:rPr>
        <w:instrText xml:space="preserve"> FORMTEXT </w:instrText>
      </w:r>
      <w:r w:rsidR="00357564" w:rsidRPr="00E543A8">
        <w:rPr>
          <w:rFonts w:ascii="Arial" w:hAnsi="Arial" w:cs="Arial"/>
          <w:lang w:val="en-GB"/>
        </w:rPr>
      </w:r>
      <w:r w:rsidR="00357564" w:rsidRPr="00E543A8">
        <w:rPr>
          <w:rFonts w:ascii="Arial" w:hAnsi="Arial" w:cs="Arial"/>
          <w:lang w:val="en-GB"/>
        </w:rPr>
        <w:fldChar w:fldCharType="separate"/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lang w:val="en-GB"/>
        </w:rPr>
        <w:fldChar w:fldCharType="end"/>
      </w:r>
      <w:bookmarkEnd w:id="9"/>
      <w:r w:rsidR="009F353D" w:rsidRPr="00E543A8">
        <w:rPr>
          <w:rFonts w:ascii="Arial" w:hAnsi="Arial" w:cs="Arial"/>
          <w:lang w:val="en-GB"/>
        </w:rPr>
        <w:tab/>
      </w:r>
      <w:r w:rsidR="009F353D" w:rsidRPr="00E543A8">
        <w:rPr>
          <w:rFonts w:ascii="Arial" w:hAnsi="Arial" w:cs="Arial"/>
          <w:lang w:val="en-GB"/>
        </w:rPr>
        <w:tab/>
      </w:r>
      <w:r w:rsidR="009F353D" w:rsidRPr="00E543A8">
        <w:rPr>
          <w:rFonts w:ascii="Arial" w:hAnsi="Arial" w:cs="Arial"/>
          <w:lang w:val="en-GB"/>
        </w:rPr>
        <w:tab/>
      </w:r>
    </w:p>
    <w:p w14:paraId="4003E705" w14:textId="77777777" w:rsidR="00870CCE" w:rsidRPr="00E543A8" w:rsidRDefault="00870CCE" w:rsidP="009F353D">
      <w:pPr>
        <w:rPr>
          <w:rFonts w:ascii="Arial" w:hAnsi="Arial" w:cs="Arial"/>
          <w:lang w:val="en-GB"/>
        </w:rPr>
      </w:pPr>
    </w:p>
    <w:p w14:paraId="70C28687" w14:textId="77777777" w:rsidR="00870CCE" w:rsidRPr="00E543A8" w:rsidRDefault="00870CCE" w:rsidP="009F353D">
      <w:pPr>
        <w:rPr>
          <w:rFonts w:ascii="Arial" w:hAnsi="Arial" w:cs="Arial"/>
          <w:lang w:val="en-GB"/>
        </w:rPr>
      </w:pPr>
    </w:p>
    <w:p w14:paraId="71AFCF78" w14:textId="77777777" w:rsidR="00870CCE" w:rsidRPr="00E543A8" w:rsidRDefault="00870CCE" w:rsidP="009F353D">
      <w:pPr>
        <w:rPr>
          <w:rFonts w:ascii="Arial" w:hAnsi="Arial" w:cs="Arial"/>
          <w:lang w:val="en-GB"/>
        </w:rPr>
      </w:pPr>
    </w:p>
    <w:p w14:paraId="00B71420" w14:textId="77777777" w:rsidR="009F353D" w:rsidRPr="00E543A8" w:rsidRDefault="009F353D" w:rsidP="009F353D">
      <w:pPr>
        <w:rPr>
          <w:rFonts w:ascii="Arial" w:hAnsi="Arial" w:cs="Arial"/>
          <w:lang w:val="fr-FR"/>
        </w:rPr>
      </w:pPr>
      <w:proofErr w:type="gramStart"/>
      <w:r w:rsidRPr="00E543A8">
        <w:rPr>
          <w:rFonts w:ascii="Arial" w:hAnsi="Arial" w:cs="Arial"/>
          <w:lang w:val="fr-FR"/>
        </w:rPr>
        <w:t>Date:</w:t>
      </w:r>
      <w:proofErr w:type="gramEnd"/>
      <w:r w:rsidR="00357564" w:rsidRPr="00E543A8">
        <w:rPr>
          <w:rFonts w:ascii="Arial" w:hAnsi="Arial" w:cs="Arial"/>
          <w:lang w:val="fr-FR"/>
        </w:rPr>
        <w:t xml:space="preserve"> </w:t>
      </w:r>
      <w:r w:rsidR="00357564" w:rsidRPr="00E543A8">
        <w:rPr>
          <w:rFonts w:ascii="Arial" w:hAnsi="Arial" w:cs="Arial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357564" w:rsidRPr="00E543A8">
        <w:rPr>
          <w:rFonts w:ascii="Arial" w:hAnsi="Arial" w:cs="Arial"/>
          <w:lang w:val="fr-FR"/>
        </w:rPr>
        <w:instrText xml:space="preserve"> FORMTEXT </w:instrText>
      </w:r>
      <w:r w:rsidR="00357564" w:rsidRPr="00E543A8">
        <w:rPr>
          <w:rFonts w:ascii="Arial" w:hAnsi="Arial" w:cs="Arial"/>
          <w:lang w:val="en-GB"/>
        </w:rPr>
      </w:r>
      <w:r w:rsidR="00357564" w:rsidRPr="00E543A8">
        <w:rPr>
          <w:rFonts w:ascii="Arial" w:hAnsi="Arial" w:cs="Arial"/>
          <w:lang w:val="en-GB"/>
        </w:rPr>
        <w:fldChar w:fldCharType="separate"/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lang w:val="en-GB"/>
        </w:rPr>
        <w:fldChar w:fldCharType="end"/>
      </w:r>
      <w:bookmarkEnd w:id="10"/>
    </w:p>
    <w:p w14:paraId="0A8BC7E6" w14:textId="77777777" w:rsidR="009F353D" w:rsidRPr="00E543A8" w:rsidRDefault="009F353D" w:rsidP="009F353D">
      <w:pPr>
        <w:pStyle w:val="Header"/>
        <w:rPr>
          <w:rFonts w:ascii="Arial" w:hAnsi="Arial" w:cs="Arial"/>
          <w:lang w:val="fr-FR"/>
        </w:rPr>
      </w:pPr>
    </w:p>
    <w:p w14:paraId="2F8085D8" w14:textId="77777777" w:rsidR="009F353D" w:rsidRPr="00E543A8" w:rsidRDefault="009F353D" w:rsidP="009F353D">
      <w:pPr>
        <w:rPr>
          <w:rFonts w:ascii="Arial" w:hAnsi="Arial" w:cs="Arial"/>
          <w:lang w:val="fr-FR"/>
        </w:rPr>
      </w:pPr>
    </w:p>
    <w:p w14:paraId="709B72CA" w14:textId="77777777" w:rsidR="002C33B3" w:rsidRPr="00E543A8" w:rsidRDefault="002C33B3" w:rsidP="00AD0965">
      <w:pPr>
        <w:pStyle w:val="BodyTextIndent2"/>
        <w:tabs>
          <w:tab w:val="left" w:pos="1701"/>
        </w:tabs>
        <w:ind w:left="0" w:firstLine="0"/>
        <w:rPr>
          <w:rFonts w:ascii="Arial" w:hAnsi="Arial" w:cs="Arial"/>
          <w:lang w:val="fr-FR"/>
        </w:rPr>
      </w:pPr>
    </w:p>
    <w:p w14:paraId="1F9C62CC" w14:textId="4FB68A4E" w:rsidR="00E543A8" w:rsidRDefault="0022179E">
      <w:pPr>
        <w:rPr>
          <w:rFonts w:ascii="Arial" w:hAnsi="Arial" w:cs="Arial"/>
          <w:szCs w:val="20"/>
          <w:lang w:val="fr-FR" w:eastAsia="en-US"/>
        </w:rPr>
      </w:pPr>
      <w:r w:rsidRPr="00E543A8">
        <w:rPr>
          <w:rFonts w:ascii="Arial" w:hAnsi="Arial" w:cs="Arial"/>
          <w:lang w:val="fr-FR"/>
        </w:rPr>
        <w:t xml:space="preserve">Reference </w:t>
      </w:r>
      <w:proofErr w:type="gramStart"/>
      <w:r w:rsidRPr="00E543A8">
        <w:rPr>
          <w:rFonts w:ascii="Arial" w:hAnsi="Arial" w:cs="Arial"/>
          <w:lang w:val="fr-FR"/>
        </w:rPr>
        <w:t>document:</w:t>
      </w:r>
      <w:proofErr w:type="gramEnd"/>
      <w:r w:rsidRPr="00E543A8">
        <w:rPr>
          <w:rFonts w:ascii="Arial" w:hAnsi="Arial" w:cs="Arial"/>
          <w:lang w:val="fr-FR"/>
        </w:rPr>
        <w:t xml:space="preserve"> </w:t>
      </w:r>
      <w:r w:rsidR="001F580B" w:rsidRPr="001F580B">
        <w:rPr>
          <w:rFonts w:ascii="Arial" w:hAnsi="Arial" w:cs="Arial"/>
          <w:sz w:val="22"/>
          <w:szCs w:val="22"/>
          <w:lang w:val="en-US"/>
        </w:rPr>
        <w:t>D.GR.ESG-09E Guidelines for the regulation of environmental related substances</w:t>
      </w:r>
      <w:r w:rsidR="00E543A8" w:rsidRPr="001F580B">
        <w:rPr>
          <w:rFonts w:ascii="Arial" w:hAnsi="Arial" w:cs="Arial"/>
          <w:sz w:val="22"/>
          <w:szCs w:val="22"/>
          <w:lang w:val="fr-FR"/>
        </w:rPr>
        <w:br w:type="page"/>
      </w:r>
    </w:p>
    <w:p w14:paraId="63790622" w14:textId="77777777" w:rsidR="00796245" w:rsidRPr="00E543A8" w:rsidRDefault="00796245" w:rsidP="00E543A8">
      <w:pPr>
        <w:pStyle w:val="BodyTextIndent2"/>
        <w:tabs>
          <w:tab w:val="left" w:pos="1701"/>
        </w:tabs>
        <w:ind w:left="0" w:firstLine="0"/>
        <w:rPr>
          <w:rFonts w:ascii="Arial" w:hAnsi="Arial" w:cs="Arial"/>
          <w:lang w:val="fr-FR"/>
        </w:rPr>
      </w:pPr>
    </w:p>
    <w:p w14:paraId="4D86ED26" w14:textId="77777777" w:rsidR="00AE2378" w:rsidRPr="00E543A8" w:rsidRDefault="00AE2378" w:rsidP="00AE2378">
      <w:pPr>
        <w:pStyle w:val="Heading1"/>
        <w:jc w:val="center"/>
        <w:rPr>
          <w:lang w:val="en-GB"/>
        </w:rPr>
      </w:pPr>
      <w:r w:rsidRPr="00E543A8">
        <w:rPr>
          <w:lang w:val="en-GB"/>
        </w:rPr>
        <w:t>Certification of environmental related substances</w:t>
      </w:r>
    </w:p>
    <w:p w14:paraId="4C4497C1" w14:textId="77777777" w:rsidR="00AE2378" w:rsidRPr="00E543A8" w:rsidRDefault="00AE2378" w:rsidP="00AE2378">
      <w:pPr>
        <w:rPr>
          <w:rFonts w:ascii="Arial" w:hAnsi="Arial" w:cs="Arial"/>
          <w:lang w:val="en-GB"/>
        </w:rPr>
      </w:pPr>
    </w:p>
    <w:p w14:paraId="7E7EB5DB" w14:textId="77777777" w:rsidR="00AE2378" w:rsidRPr="00E543A8" w:rsidRDefault="00AE2378" w:rsidP="00AE2378">
      <w:pPr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t>Supplier name and address:</w:t>
      </w:r>
      <w:r w:rsidR="00357564" w:rsidRPr="00E543A8">
        <w:rPr>
          <w:rFonts w:ascii="Arial" w:hAnsi="Arial" w:cs="Arial"/>
          <w:lang w:val="en-GB"/>
        </w:rPr>
        <w:t xml:space="preserve"> </w:t>
      </w:r>
      <w:r w:rsidR="00357564" w:rsidRPr="00E543A8">
        <w:rPr>
          <w:rFonts w:ascii="Arial" w:hAnsi="Arial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357564" w:rsidRPr="00E543A8">
        <w:rPr>
          <w:rFonts w:ascii="Arial" w:hAnsi="Arial" w:cs="Arial"/>
          <w:lang w:val="en-GB"/>
        </w:rPr>
        <w:instrText xml:space="preserve"> FORMTEXT </w:instrText>
      </w:r>
      <w:r w:rsidR="00357564" w:rsidRPr="00E543A8">
        <w:rPr>
          <w:rFonts w:ascii="Arial" w:hAnsi="Arial" w:cs="Arial"/>
          <w:lang w:val="en-GB"/>
        </w:rPr>
      </w:r>
      <w:r w:rsidR="00357564" w:rsidRPr="00E543A8">
        <w:rPr>
          <w:rFonts w:ascii="Arial" w:hAnsi="Arial" w:cs="Arial"/>
          <w:lang w:val="en-GB"/>
        </w:rPr>
        <w:fldChar w:fldCharType="separate"/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noProof/>
          <w:lang w:val="en-GB"/>
        </w:rPr>
        <w:t> </w:t>
      </w:r>
      <w:r w:rsidR="00357564" w:rsidRPr="00E543A8">
        <w:rPr>
          <w:rFonts w:ascii="Arial" w:hAnsi="Arial" w:cs="Arial"/>
          <w:lang w:val="en-GB"/>
        </w:rPr>
        <w:fldChar w:fldCharType="end"/>
      </w:r>
      <w:bookmarkEnd w:id="11"/>
    </w:p>
    <w:p w14:paraId="5E137E3B" w14:textId="77777777" w:rsidR="00AE2378" w:rsidRPr="00E543A8" w:rsidRDefault="00AE2378" w:rsidP="00AE2378">
      <w:pPr>
        <w:rPr>
          <w:rFonts w:ascii="Arial" w:hAnsi="Arial" w:cs="Arial"/>
          <w:lang w:val="en-GB"/>
        </w:rPr>
      </w:pPr>
    </w:p>
    <w:p w14:paraId="2CDE7806" w14:textId="77777777" w:rsidR="00AE2378" w:rsidRPr="00E543A8" w:rsidRDefault="00AE2378" w:rsidP="00AE2378">
      <w:pPr>
        <w:rPr>
          <w:rFonts w:ascii="Arial" w:hAnsi="Arial" w:cs="Arial"/>
          <w:lang w:val="en-GB"/>
        </w:rPr>
      </w:pPr>
    </w:p>
    <w:p w14:paraId="6DAF48CE" w14:textId="77777777" w:rsidR="00AE2378" w:rsidRPr="00E543A8" w:rsidRDefault="00AE2378" w:rsidP="00AE2378">
      <w:pPr>
        <w:rPr>
          <w:rFonts w:ascii="Arial" w:hAnsi="Arial" w:cs="Arial"/>
          <w:lang w:val="en-GB"/>
        </w:rPr>
      </w:pPr>
    </w:p>
    <w:p w14:paraId="788903BD" w14:textId="77777777" w:rsidR="001C0B2D" w:rsidRPr="00E543A8" w:rsidRDefault="001C0B2D" w:rsidP="00AD0965">
      <w:pPr>
        <w:pStyle w:val="BodyTextIndent2"/>
        <w:tabs>
          <w:tab w:val="left" w:pos="1701"/>
        </w:tabs>
        <w:ind w:left="0" w:firstLine="0"/>
        <w:rPr>
          <w:rFonts w:ascii="Arial" w:hAnsi="Arial" w:cs="Arial"/>
          <w:lang w:val="en-GB"/>
        </w:rPr>
      </w:pPr>
    </w:p>
    <w:tbl>
      <w:tblPr>
        <w:tblW w:w="11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851"/>
        <w:gridCol w:w="1249"/>
        <w:gridCol w:w="1212"/>
        <w:gridCol w:w="1916"/>
        <w:gridCol w:w="1985"/>
        <w:gridCol w:w="2106"/>
      </w:tblGrid>
      <w:tr w:rsidR="00623D57" w:rsidRPr="00E543A8" w14:paraId="18CF9B31" w14:textId="77777777" w:rsidTr="001F580B">
        <w:trPr>
          <w:trHeight w:val="61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616212" w14:textId="77777777" w:rsidR="00623D57" w:rsidRPr="00E543A8" w:rsidRDefault="00623D57" w:rsidP="008A44A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Substance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21FC227C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Banned</w:t>
            </w:r>
            <w:proofErr w:type="spellEnd"/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60C3AFA2" w14:textId="7B86F704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Restricted</w:t>
            </w:r>
            <w:proofErr w:type="spell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35C9B8" w14:textId="77777777" w:rsidR="00623D57" w:rsidRPr="00E543A8" w:rsidRDefault="00623D57" w:rsidP="001C0B2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 xml:space="preserve">CAS </w:t>
            </w: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No</w:t>
            </w:r>
            <w:proofErr w:type="spellEnd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8878F4" w14:textId="31FEA73C" w:rsidR="00623D57" w:rsidRPr="00E543A8" w:rsidRDefault="00623D57" w:rsidP="001C0B2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Concentration</w:t>
            </w:r>
            <w:proofErr w:type="spellEnd"/>
            <w:r w:rsid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 xml:space="preserve"> </w:t>
            </w:r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[mg/kg]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94EBB4" w14:textId="77777777" w:rsidR="00623D57" w:rsidRPr="00E543A8" w:rsidRDefault="00623D57" w:rsidP="00623D5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proofErr w:type="spellStart"/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Product</w:t>
            </w:r>
            <w:proofErr w:type="spellEnd"/>
          </w:p>
        </w:tc>
        <w:tc>
          <w:tcPr>
            <w:tcW w:w="2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22321AD" w14:textId="77777777" w:rsidR="00623D57" w:rsidRPr="00E543A8" w:rsidRDefault="00623D57" w:rsidP="001C0B2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</w:pPr>
            <w:r w:rsidRPr="00E543A8">
              <w:rPr>
                <w:rFonts w:ascii="Arial" w:eastAsia="Times New Roman" w:hAnsi="Arial" w:cs="Arial"/>
                <w:b/>
                <w:sz w:val="18"/>
                <w:szCs w:val="18"/>
                <w:lang w:eastAsia="de-AT"/>
              </w:rPr>
              <w:t>Comments</w:t>
            </w:r>
          </w:p>
        </w:tc>
      </w:tr>
      <w:tr w:rsidR="00623D57" w:rsidRPr="00E543A8" w14:paraId="7BF978FF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5E8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  <w:bookmarkEnd w:id="1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3A729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0B0C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96D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  <w:bookmarkEnd w:id="13"/>
          </w:p>
        </w:tc>
        <w:bookmarkStart w:id="14" w:name="Text9"/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7F3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DF55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bookmarkStart w:id="15" w:name="Text10"/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9A05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  <w:bookmarkEnd w:id="15"/>
          </w:p>
        </w:tc>
      </w:tr>
      <w:tr w:rsidR="00623D57" w:rsidRPr="00E543A8" w14:paraId="253EE5C8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BDE8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93D15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91343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9D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DC1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FC6E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F52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7AB3E63D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E79E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FA0EB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D2F6A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B96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20E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DCCA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04E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276C9FEF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B2CF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CAAC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F9C1B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AA8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B41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A9C7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310C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4B71FC2C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FFF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997A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B5CA5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1FB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F63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3E55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F0E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488A9B63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F74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3449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AA22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A6F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A5BF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78AF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CBC8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4FB16EE6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F5D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E060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A0FBE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8D5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2278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2ED5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8808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123F5478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5F25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6F65E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64B8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D8D9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EB20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12D9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021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42B67534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3099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D2F7B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3499E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F44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7B37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D4E9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9FA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797936EC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13D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44783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85FE8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0FA9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B212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10C5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F9D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4D5615DE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E4B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EE00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5321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F251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1174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44B8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F573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  <w:tr w:rsidR="00623D57" w:rsidRPr="00E543A8" w14:paraId="07F796B9" w14:textId="77777777" w:rsidTr="001F580B">
        <w:trPr>
          <w:trHeight w:val="600"/>
          <w:jc w:val="center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BE5C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0D206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5FABD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CDE0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BA1B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6C56" w14:textId="77777777" w:rsidR="00623D57" w:rsidRPr="00E543A8" w:rsidRDefault="00623D57" w:rsidP="003863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E080" w14:textId="77777777" w:rsidR="00623D57" w:rsidRPr="00E543A8" w:rsidRDefault="00623D57" w:rsidP="00042D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FORMTEXT </w:instrTex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E543A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</w:tr>
    </w:tbl>
    <w:p w14:paraId="405DF360" w14:textId="77777777" w:rsidR="001C0B2D" w:rsidRPr="00E543A8" w:rsidRDefault="001C0B2D" w:rsidP="00AD0965">
      <w:pPr>
        <w:pStyle w:val="BodyTextIndent2"/>
        <w:tabs>
          <w:tab w:val="left" w:pos="1701"/>
        </w:tabs>
        <w:ind w:left="0" w:firstLine="0"/>
        <w:rPr>
          <w:rFonts w:ascii="Arial" w:hAnsi="Arial" w:cs="Arial"/>
          <w:lang w:val="en-GB"/>
        </w:rPr>
      </w:pPr>
    </w:p>
    <w:p w14:paraId="6F4E7E3E" w14:textId="77777777" w:rsidR="00AE2378" w:rsidRPr="00E543A8" w:rsidRDefault="00AE2378" w:rsidP="00AD0965">
      <w:pPr>
        <w:pStyle w:val="BodyTextIndent2"/>
        <w:tabs>
          <w:tab w:val="left" w:pos="1701"/>
        </w:tabs>
        <w:ind w:left="0" w:firstLine="0"/>
        <w:rPr>
          <w:rFonts w:ascii="Arial" w:hAnsi="Arial" w:cs="Arial"/>
          <w:lang w:val="en-GB"/>
        </w:rPr>
      </w:pPr>
    </w:p>
    <w:p w14:paraId="1BEF7AA9" w14:textId="77777777" w:rsidR="00E543A8" w:rsidRPr="00E543A8" w:rsidRDefault="00E543A8" w:rsidP="00E543A8">
      <w:pPr>
        <w:rPr>
          <w:rFonts w:ascii="Arial" w:hAnsi="Arial" w:cs="Arial"/>
          <w:lang w:val="en-GB"/>
        </w:rPr>
      </w:pPr>
      <w:r w:rsidRPr="00E543A8">
        <w:rPr>
          <w:rFonts w:ascii="Arial" w:hAnsi="Arial" w:cs="Arial"/>
          <w:lang w:val="en-GB"/>
        </w:rPr>
        <w:t>Name/Title:</w:t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  <w:t>Signature:</w:t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543A8">
        <w:rPr>
          <w:rFonts w:ascii="Arial" w:hAnsi="Arial" w:cs="Arial"/>
          <w:lang w:val="en-GB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  <w:r w:rsidRPr="00E543A8">
        <w:rPr>
          <w:rFonts w:ascii="Arial" w:hAnsi="Arial" w:cs="Arial"/>
          <w:lang w:val="en-GB"/>
        </w:rPr>
        <w:tab/>
      </w:r>
    </w:p>
    <w:p w14:paraId="4D4174BE" w14:textId="77777777" w:rsidR="00E543A8" w:rsidRPr="00E543A8" w:rsidRDefault="00E543A8" w:rsidP="00E543A8">
      <w:pPr>
        <w:rPr>
          <w:rFonts w:ascii="Arial" w:hAnsi="Arial" w:cs="Arial"/>
          <w:lang w:val="en-GB"/>
        </w:rPr>
      </w:pPr>
    </w:p>
    <w:p w14:paraId="63288493" w14:textId="77777777" w:rsidR="00E543A8" w:rsidRPr="00E543A8" w:rsidRDefault="00E543A8" w:rsidP="00E543A8">
      <w:pPr>
        <w:rPr>
          <w:rFonts w:ascii="Arial" w:hAnsi="Arial" w:cs="Arial"/>
          <w:lang w:val="en-GB"/>
        </w:rPr>
      </w:pPr>
    </w:p>
    <w:p w14:paraId="2472D64B" w14:textId="77777777" w:rsidR="00E543A8" w:rsidRPr="00E543A8" w:rsidRDefault="00E543A8" w:rsidP="00E543A8">
      <w:pPr>
        <w:rPr>
          <w:rFonts w:ascii="Arial" w:hAnsi="Arial" w:cs="Arial"/>
          <w:lang w:val="en-GB"/>
        </w:rPr>
      </w:pPr>
    </w:p>
    <w:p w14:paraId="6D4B8574" w14:textId="55542CA6" w:rsidR="00AE2378" w:rsidRPr="00E543A8" w:rsidRDefault="00E543A8" w:rsidP="00E543A8">
      <w:pPr>
        <w:rPr>
          <w:rFonts w:ascii="Arial" w:hAnsi="Arial" w:cs="Arial"/>
          <w:lang w:val="fr-FR"/>
        </w:rPr>
      </w:pPr>
      <w:proofErr w:type="gramStart"/>
      <w:r w:rsidRPr="00E543A8">
        <w:rPr>
          <w:rFonts w:ascii="Arial" w:hAnsi="Arial" w:cs="Arial"/>
          <w:lang w:val="fr-FR"/>
        </w:rPr>
        <w:t>Date:</w:t>
      </w:r>
      <w:proofErr w:type="gramEnd"/>
      <w:r w:rsidRPr="00E543A8">
        <w:rPr>
          <w:rFonts w:ascii="Arial" w:hAnsi="Arial" w:cs="Arial"/>
          <w:lang w:val="fr-FR"/>
        </w:rPr>
        <w:t xml:space="preserve"> </w:t>
      </w:r>
      <w:r w:rsidRPr="00E543A8">
        <w:rPr>
          <w:rFonts w:ascii="Arial" w:hAnsi="Arial" w:cs="Arial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543A8">
        <w:rPr>
          <w:rFonts w:ascii="Arial" w:hAnsi="Arial" w:cs="Arial"/>
          <w:lang w:val="fr-FR"/>
        </w:rPr>
        <w:instrText xml:space="preserve"> FORMTEXT </w:instrText>
      </w:r>
      <w:r w:rsidRPr="00E543A8">
        <w:rPr>
          <w:rFonts w:ascii="Arial" w:hAnsi="Arial" w:cs="Arial"/>
          <w:lang w:val="en-GB"/>
        </w:rPr>
      </w:r>
      <w:r w:rsidRPr="00E543A8">
        <w:rPr>
          <w:rFonts w:ascii="Arial" w:hAnsi="Arial" w:cs="Arial"/>
          <w:lang w:val="en-GB"/>
        </w:rPr>
        <w:fldChar w:fldCharType="separate"/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noProof/>
          <w:lang w:val="en-GB"/>
        </w:rPr>
        <w:t> </w:t>
      </w:r>
      <w:r w:rsidRPr="00E543A8">
        <w:rPr>
          <w:rFonts w:ascii="Arial" w:hAnsi="Arial" w:cs="Arial"/>
          <w:lang w:val="en-GB"/>
        </w:rPr>
        <w:fldChar w:fldCharType="end"/>
      </w:r>
    </w:p>
    <w:sectPr w:rsidR="00AE2378" w:rsidRPr="00E543A8">
      <w:headerReference w:type="default" r:id="rId7"/>
      <w:footerReference w:type="default" r:id="rId8"/>
      <w:pgSz w:w="11906" w:h="16838"/>
      <w:pgMar w:top="567" w:right="709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05B4" w14:textId="77777777" w:rsidR="003C7B80" w:rsidRDefault="003C7B80">
      <w:r>
        <w:separator/>
      </w:r>
    </w:p>
  </w:endnote>
  <w:endnote w:type="continuationSeparator" w:id="0">
    <w:p w14:paraId="6F068AB3" w14:textId="77777777" w:rsidR="003C7B80" w:rsidRDefault="003C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23764774"/>
      <w:docPartObj>
        <w:docPartGallery w:val="Page Numbers (Bottom of Page)"/>
        <w:docPartUnique/>
      </w:docPartObj>
    </w:sdtPr>
    <w:sdtEndPr>
      <w:rPr>
        <w:noProof/>
        <w:szCs w:val="22"/>
        <w:lang w:val="de-DE"/>
      </w:rPr>
    </w:sdtEndPr>
    <w:sdtContent>
      <w:p w14:paraId="16FEAE57" w14:textId="07F6049C" w:rsidR="00364E2D" w:rsidRPr="00E543A8" w:rsidRDefault="00E543A8" w:rsidP="00E543A8">
        <w:pPr>
          <w:pStyle w:val="Footer"/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</w:pP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>ATS#001.00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ptab w:relativeTo="margin" w:alignment="center" w:leader="none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 xml:space="preserve">Print date: 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fldChar w:fldCharType="begin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instrText xml:space="preserve"> TIME \@ "dd.MM.yyyy" </w:instrTex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fldChar w:fldCharType="separate"/>
        </w:r>
        <w:r w:rsidRPr="00E543A8">
          <w:rPr>
            <w:rFonts w:ascii="Arial" w:eastAsia="Times" w:hAnsi="Arial" w:cs="Arial"/>
            <w:noProof/>
            <w:color w:val="0A3967"/>
            <w:sz w:val="16"/>
            <w:szCs w:val="16"/>
            <w:lang w:val="de-DE" w:eastAsia="de-AT"/>
          </w:rPr>
          <w:t>03.12.2025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fldChar w:fldCharType="end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de-DE" w:eastAsia="de-AT"/>
          </w:rPr>
          <w:ptab w:relativeTo="margin" w:alignment="right" w:leader="none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 xml:space="preserve">Page 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begin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instrText xml:space="preserve"> PAGE  \* Arabic  \* MERGEFORMAT </w:instrTex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separate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>1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end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 xml:space="preserve"> of 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begin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instrText xml:space="preserve"> NUMPAGES  \* Arabic  \* MERGEFORMAT </w:instrTex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separate"/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t>1</w:t>
        </w:r>
        <w:r w:rsidRPr="00E543A8">
          <w:rPr>
            <w:rFonts w:ascii="Arial" w:eastAsia="Times" w:hAnsi="Arial" w:cs="Arial"/>
            <w:color w:val="0A3967"/>
            <w:sz w:val="16"/>
            <w:szCs w:val="16"/>
            <w:lang w:val="en-US" w:eastAsia="de-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27E2" w14:textId="77777777" w:rsidR="003C7B80" w:rsidRDefault="003C7B80">
      <w:r>
        <w:separator/>
      </w:r>
    </w:p>
  </w:footnote>
  <w:footnote w:type="continuationSeparator" w:id="0">
    <w:p w14:paraId="5B69A5AC" w14:textId="77777777" w:rsidR="003C7B80" w:rsidRDefault="003C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BC3C" w14:textId="77777777" w:rsidR="00E543A8" w:rsidRPr="00E543A8" w:rsidRDefault="00E543A8" w:rsidP="00E543A8">
    <w:pPr>
      <w:pStyle w:val="Footer"/>
      <w:tabs>
        <w:tab w:val="left" w:pos="900"/>
      </w:tabs>
      <w:rPr>
        <w:rFonts w:ascii="Arial" w:eastAsia="Times" w:hAnsi="Arial" w:cs="Arial"/>
        <w:b/>
        <w:color w:val="0A3967"/>
        <w:sz w:val="20"/>
        <w:lang w:val="en-US" w:eastAsia="de-AT"/>
      </w:rPr>
    </w:pPr>
    <w:r w:rsidRPr="00E543A8">
      <w:rPr>
        <w:rFonts w:ascii="Arial" w:eastAsia="Times" w:hAnsi="Arial" w:cs="Arial"/>
        <w:b/>
        <w:noProof/>
        <w:color w:val="0A3967"/>
        <w:sz w:val="20"/>
        <w:lang w:eastAsia="de-AT"/>
      </w:rPr>
      <w:drawing>
        <wp:anchor distT="0" distB="0" distL="114300" distR="114300" simplePos="0" relativeHeight="251659264" behindDoc="0" locked="0" layoutInCell="1" allowOverlap="1" wp14:anchorId="764B2CD6" wp14:editId="3D0408BD">
          <wp:simplePos x="0" y="0"/>
          <wp:positionH relativeFrom="page">
            <wp:posOffset>5914390</wp:posOffset>
          </wp:positionH>
          <wp:positionV relativeFrom="page">
            <wp:posOffset>236855</wp:posOffset>
          </wp:positionV>
          <wp:extent cx="993140" cy="576580"/>
          <wp:effectExtent l="0" t="0" r="0" b="0"/>
          <wp:wrapNone/>
          <wp:docPr id="14" name="Bild 6" descr="AT&amp;S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&amp;S_Logo_4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43A8">
      <w:rPr>
        <w:rFonts w:ascii="Arial" w:eastAsia="Times" w:hAnsi="Arial" w:cs="Arial"/>
        <w:b/>
        <w:color w:val="0A3967"/>
        <w:sz w:val="20"/>
        <w:lang w:val="en-US" w:eastAsia="de-AT"/>
      </w:rPr>
      <w:t>Certification of environmental related substances for suppliers</w:t>
    </w:r>
  </w:p>
  <w:p w14:paraId="2B910A76" w14:textId="1E5C3B7A" w:rsidR="00E543A8" w:rsidRPr="00E543A8" w:rsidRDefault="00E543A8" w:rsidP="00E543A8">
    <w:pPr>
      <w:pStyle w:val="Footer"/>
      <w:rPr>
        <w:rFonts w:ascii="Arial" w:eastAsia="Times" w:hAnsi="Arial" w:cs="Arial"/>
        <w:b/>
        <w:color w:val="0A3967"/>
        <w:sz w:val="20"/>
        <w:lang w:val="en-US" w:eastAsia="de-AT"/>
      </w:rPr>
    </w:pPr>
    <w:r w:rsidRPr="00E543A8">
      <w:rPr>
        <w:rFonts w:ascii="Arial" w:eastAsia="Times" w:hAnsi="Arial" w:cs="Arial"/>
        <w:b/>
        <w:color w:val="0A3967"/>
        <w:sz w:val="20"/>
        <w:lang w:val="en-US" w:eastAsia="de-AT"/>
      </w:rPr>
      <w:t>F.GR.EV-05E.00</w:t>
    </w:r>
    <w:r w:rsidRPr="00E543A8">
      <w:rPr>
        <w:rFonts w:ascii="Arial" w:eastAsia="Times" w:hAnsi="Arial" w:cs="Arial"/>
        <w:b/>
        <w:color w:val="0A3967"/>
        <w:sz w:val="20"/>
        <w:lang w:val="en-US" w:eastAsia="de-AT"/>
      </w:rPr>
      <w:tab/>
      <w:t>[</w:t>
    </w:r>
    <w:sdt>
      <w:sdtPr>
        <w:rPr>
          <w:rFonts w:ascii="Arial" w:eastAsia="Times" w:hAnsi="Arial" w:cs="Arial"/>
          <w:b/>
          <w:color w:val="0A3967"/>
          <w:sz w:val="20"/>
          <w:lang w:val="en-US" w:eastAsia="de-AT"/>
        </w:rPr>
        <w:id w:val="-1173023328"/>
        <w:placeholder>
          <w:docPart w:val="F13B93D1762A4D27B9FC5BFFA9F28E24"/>
        </w:placeholder>
        <w:dropDownList>
          <w:listItem w:displayText="Choose a Classification Label" w:value="Choose a Classification Label"/>
          <w:listItem w:displayText="Classification: Public" w:value="Classification: Public"/>
          <w:listItem w:displayText="Classification: Internal" w:value="Classification: Internal"/>
          <w:listItem w:displayText="Classification: Confidential" w:value="Classification: Confidential"/>
          <w:listItem w:displayText="Classification: Strictly Confidential" w:value="Classification: Strictly Confidential"/>
        </w:dropDownList>
      </w:sdtPr>
      <w:sdtContent>
        <w:r>
          <w:rPr>
            <w:rFonts w:ascii="Arial" w:eastAsia="Times" w:hAnsi="Arial" w:cs="Arial"/>
            <w:b/>
            <w:color w:val="0A3967"/>
            <w:sz w:val="20"/>
            <w:lang w:val="en-US" w:eastAsia="de-AT"/>
          </w:rPr>
          <w:t>Classification: Internal</w:t>
        </w:r>
      </w:sdtContent>
    </w:sdt>
    <w:r w:rsidRPr="00E543A8">
      <w:rPr>
        <w:rFonts w:ascii="Arial" w:eastAsia="Times" w:hAnsi="Arial" w:cs="Arial"/>
        <w:b/>
        <w:color w:val="0A3967"/>
        <w:sz w:val="20"/>
        <w:lang w:val="en-US" w:eastAsia="de-AT"/>
      </w:rPr>
      <w:t>]</w:t>
    </w:r>
  </w:p>
  <w:p w14:paraId="39CBFA7B" w14:textId="032AC489" w:rsidR="00364E2D" w:rsidRPr="00E543A8" w:rsidRDefault="00364E2D" w:rsidP="00E543A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0E02"/>
    <w:multiLevelType w:val="singleLevel"/>
    <w:tmpl w:val="440E351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AA633DD"/>
    <w:multiLevelType w:val="multilevel"/>
    <w:tmpl w:val="B1CA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E78A6"/>
    <w:multiLevelType w:val="hybridMultilevel"/>
    <w:tmpl w:val="B1CA29F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EB2D71"/>
    <w:multiLevelType w:val="hybridMultilevel"/>
    <w:tmpl w:val="F2625058"/>
    <w:lvl w:ilvl="0" w:tplc="DD4C4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031059">
    <w:abstractNumId w:val="0"/>
  </w:num>
  <w:num w:numId="2" w16cid:durableId="54282509">
    <w:abstractNumId w:val="2"/>
  </w:num>
  <w:num w:numId="3" w16cid:durableId="1522354626">
    <w:abstractNumId w:val="1"/>
  </w:num>
  <w:num w:numId="4" w16cid:durableId="554702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9B"/>
    <w:rsid w:val="00025F9E"/>
    <w:rsid w:val="00042D35"/>
    <w:rsid w:val="000A3A05"/>
    <w:rsid w:val="000B3A6E"/>
    <w:rsid w:val="000C63CB"/>
    <w:rsid w:val="000D3D9C"/>
    <w:rsid w:val="000E6935"/>
    <w:rsid w:val="000F3BB8"/>
    <w:rsid w:val="00133EB7"/>
    <w:rsid w:val="00141337"/>
    <w:rsid w:val="00152B0E"/>
    <w:rsid w:val="00152C3A"/>
    <w:rsid w:val="00155A3A"/>
    <w:rsid w:val="00174F5D"/>
    <w:rsid w:val="00187934"/>
    <w:rsid w:val="00192963"/>
    <w:rsid w:val="00193CBA"/>
    <w:rsid w:val="001A26AA"/>
    <w:rsid w:val="001B7A8D"/>
    <w:rsid w:val="001C0B2D"/>
    <w:rsid w:val="001D2B4E"/>
    <w:rsid w:val="001D3DD1"/>
    <w:rsid w:val="001E09BE"/>
    <w:rsid w:val="001F580B"/>
    <w:rsid w:val="0022179E"/>
    <w:rsid w:val="00232A8B"/>
    <w:rsid w:val="0023679E"/>
    <w:rsid w:val="00236B20"/>
    <w:rsid w:val="00252879"/>
    <w:rsid w:val="00252CA6"/>
    <w:rsid w:val="002626D8"/>
    <w:rsid w:val="00274AA8"/>
    <w:rsid w:val="00280055"/>
    <w:rsid w:val="002A70A5"/>
    <w:rsid w:val="002B2671"/>
    <w:rsid w:val="002C33B3"/>
    <w:rsid w:val="002D4F36"/>
    <w:rsid w:val="0030126D"/>
    <w:rsid w:val="00312F4F"/>
    <w:rsid w:val="00315230"/>
    <w:rsid w:val="00323130"/>
    <w:rsid w:val="00344C98"/>
    <w:rsid w:val="00356F01"/>
    <w:rsid w:val="00357564"/>
    <w:rsid w:val="00364E2D"/>
    <w:rsid w:val="00386359"/>
    <w:rsid w:val="0038699E"/>
    <w:rsid w:val="003C7B80"/>
    <w:rsid w:val="003E276C"/>
    <w:rsid w:val="003F0DD7"/>
    <w:rsid w:val="003F72C5"/>
    <w:rsid w:val="00405796"/>
    <w:rsid w:val="00444497"/>
    <w:rsid w:val="00450662"/>
    <w:rsid w:val="00456DFB"/>
    <w:rsid w:val="004835FE"/>
    <w:rsid w:val="004964FF"/>
    <w:rsid w:val="004A073A"/>
    <w:rsid w:val="004B5594"/>
    <w:rsid w:val="004E29E6"/>
    <w:rsid w:val="00510372"/>
    <w:rsid w:val="00510BC0"/>
    <w:rsid w:val="00544BBF"/>
    <w:rsid w:val="00553CBA"/>
    <w:rsid w:val="00561AE4"/>
    <w:rsid w:val="00567598"/>
    <w:rsid w:val="00575306"/>
    <w:rsid w:val="005B6806"/>
    <w:rsid w:val="005C5F44"/>
    <w:rsid w:val="00623D57"/>
    <w:rsid w:val="00643391"/>
    <w:rsid w:val="0066761A"/>
    <w:rsid w:val="00684919"/>
    <w:rsid w:val="006868FA"/>
    <w:rsid w:val="006A12D2"/>
    <w:rsid w:val="006B23A8"/>
    <w:rsid w:val="006B6C39"/>
    <w:rsid w:val="006B7125"/>
    <w:rsid w:val="006E4154"/>
    <w:rsid w:val="00711EAF"/>
    <w:rsid w:val="00740855"/>
    <w:rsid w:val="0075313D"/>
    <w:rsid w:val="00757471"/>
    <w:rsid w:val="00764005"/>
    <w:rsid w:val="00767ED3"/>
    <w:rsid w:val="0077048D"/>
    <w:rsid w:val="00781974"/>
    <w:rsid w:val="00796245"/>
    <w:rsid w:val="007A4941"/>
    <w:rsid w:val="007A6EC4"/>
    <w:rsid w:val="007D2F6C"/>
    <w:rsid w:val="00806EBF"/>
    <w:rsid w:val="00816783"/>
    <w:rsid w:val="0082595E"/>
    <w:rsid w:val="008574D7"/>
    <w:rsid w:val="00870CCE"/>
    <w:rsid w:val="008A44A4"/>
    <w:rsid w:val="008B61BD"/>
    <w:rsid w:val="008D3824"/>
    <w:rsid w:val="008D4042"/>
    <w:rsid w:val="008E0939"/>
    <w:rsid w:val="008E34ED"/>
    <w:rsid w:val="008F0932"/>
    <w:rsid w:val="008F5745"/>
    <w:rsid w:val="00922453"/>
    <w:rsid w:val="00922DDB"/>
    <w:rsid w:val="00931F4C"/>
    <w:rsid w:val="009623E5"/>
    <w:rsid w:val="009760A2"/>
    <w:rsid w:val="009809EC"/>
    <w:rsid w:val="009B64B0"/>
    <w:rsid w:val="009C39F7"/>
    <w:rsid w:val="009D1248"/>
    <w:rsid w:val="009F353D"/>
    <w:rsid w:val="00A010C3"/>
    <w:rsid w:val="00A0738C"/>
    <w:rsid w:val="00A359BF"/>
    <w:rsid w:val="00A720BD"/>
    <w:rsid w:val="00A80FE0"/>
    <w:rsid w:val="00A82B03"/>
    <w:rsid w:val="00A82CB6"/>
    <w:rsid w:val="00AA3942"/>
    <w:rsid w:val="00AA41FF"/>
    <w:rsid w:val="00AD0965"/>
    <w:rsid w:val="00AD126F"/>
    <w:rsid w:val="00AE0F1B"/>
    <w:rsid w:val="00AE1968"/>
    <w:rsid w:val="00AE2378"/>
    <w:rsid w:val="00AE3079"/>
    <w:rsid w:val="00B33AA8"/>
    <w:rsid w:val="00B41222"/>
    <w:rsid w:val="00B74D8C"/>
    <w:rsid w:val="00BD1F95"/>
    <w:rsid w:val="00BE1668"/>
    <w:rsid w:val="00BE42D0"/>
    <w:rsid w:val="00BE6E64"/>
    <w:rsid w:val="00C544EB"/>
    <w:rsid w:val="00C65BD1"/>
    <w:rsid w:val="00C70C39"/>
    <w:rsid w:val="00CA6687"/>
    <w:rsid w:val="00CC7E3E"/>
    <w:rsid w:val="00CD674D"/>
    <w:rsid w:val="00CE6A9E"/>
    <w:rsid w:val="00CF4506"/>
    <w:rsid w:val="00D008FC"/>
    <w:rsid w:val="00D01F15"/>
    <w:rsid w:val="00D039CB"/>
    <w:rsid w:val="00D4161A"/>
    <w:rsid w:val="00D529E9"/>
    <w:rsid w:val="00D644C8"/>
    <w:rsid w:val="00D7319E"/>
    <w:rsid w:val="00D75BF8"/>
    <w:rsid w:val="00D95356"/>
    <w:rsid w:val="00DF1C25"/>
    <w:rsid w:val="00E12664"/>
    <w:rsid w:val="00E14CCC"/>
    <w:rsid w:val="00E543A8"/>
    <w:rsid w:val="00E90131"/>
    <w:rsid w:val="00E91A89"/>
    <w:rsid w:val="00E93B8F"/>
    <w:rsid w:val="00EB408F"/>
    <w:rsid w:val="00EC57CD"/>
    <w:rsid w:val="00EE1B4C"/>
    <w:rsid w:val="00EF05A2"/>
    <w:rsid w:val="00EF358A"/>
    <w:rsid w:val="00F15BA6"/>
    <w:rsid w:val="00F23037"/>
    <w:rsid w:val="00F26D64"/>
    <w:rsid w:val="00F26E9B"/>
    <w:rsid w:val="00F673BA"/>
    <w:rsid w:val="00F678EF"/>
    <w:rsid w:val="00F85627"/>
    <w:rsid w:val="00FA076F"/>
    <w:rsid w:val="00FC589C"/>
    <w:rsid w:val="00FD243A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9C8F0"/>
  <w15:docId w15:val="{D4ADCAAB-CE61-49CC-9B62-8182CA00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E91A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pPr>
      <w:tabs>
        <w:tab w:val="left" w:pos="2835"/>
        <w:tab w:val="left" w:pos="4111"/>
        <w:tab w:val="right" w:pos="5103"/>
        <w:tab w:val="left" w:pos="5670"/>
        <w:tab w:val="right" w:pos="8505"/>
      </w:tabs>
      <w:ind w:left="993" w:hanging="993"/>
    </w:pPr>
    <w:rPr>
      <w:szCs w:val="20"/>
      <w:lang w:val="de-DE" w:eastAsia="en-US"/>
    </w:rPr>
  </w:style>
  <w:style w:type="paragraph" w:styleId="BalloonText">
    <w:name w:val="Balloon Text"/>
    <w:basedOn w:val="Normal"/>
    <w:semiHidden/>
    <w:rsid w:val="00A82B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31F4C"/>
    <w:rPr>
      <w:rFonts w:ascii="Arial" w:eastAsia="PMingLiU" w:hAnsi="Arial" w:cs="Arial"/>
      <w:b/>
      <w:bCs/>
      <w:kern w:val="32"/>
      <w:sz w:val="32"/>
      <w:szCs w:val="32"/>
      <w:lang w:val="de-AT" w:eastAsia="de-DE" w:bidi="ar-SA"/>
    </w:rPr>
  </w:style>
  <w:style w:type="paragraph" w:styleId="TOC1">
    <w:name w:val="toc 1"/>
    <w:basedOn w:val="Normal"/>
    <w:next w:val="Normal"/>
    <w:autoRedefine/>
    <w:semiHidden/>
    <w:rsid w:val="00931F4C"/>
  </w:style>
  <w:style w:type="character" w:styleId="Hyperlink">
    <w:name w:val="Hyperlink"/>
    <w:rsid w:val="00931F4C"/>
    <w:rPr>
      <w:color w:val="0000FF"/>
      <w:u w:val="single"/>
    </w:rPr>
  </w:style>
  <w:style w:type="paragraph" w:styleId="BodyText">
    <w:name w:val="Body Text"/>
    <w:basedOn w:val="Normal"/>
    <w:rsid w:val="009F353D"/>
    <w:pPr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rsid w:val="00E543A8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3B93D1762A4D27B9FC5BFFA9F2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D4DB-5E9E-413D-A2FB-40ED42F84FC0}"/>
      </w:docPartPr>
      <w:docPartBody>
        <w:p w:rsidR="00AE19ED" w:rsidRDefault="00AE19ED" w:rsidP="00AE19ED">
          <w:pPr>
            <w:pStyle w:val="F13B93D1762A4D27B9FC5BFFA9F28E24"/>
          </w:pPr>
          <w:r w:rsidRPr="000375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D"/>
    <w:rsid w:val="003F0DD7"/>
    <w:rsid w:val="00A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9ED"/>
    <w:rPr>
      <w:color w:val="808080"/>
    </w:rPr>
  </w:style>
  <w:style w:type="paragraph" w:customStyle="1" w:styleId="14685877D0C743DFBD372F8C6AF7B6C7">
    <w:name w:val="14685877D0C743DFBD372F8C6AF7B6C7"/>
    <w:rsid w:val="00AE19ED"/>
  </w:style>
  <w:style w:type="paragraph" w:customStyle="1" w:styleId="F13B93D1762A4D27B9FC5BFFA9F28E24">
    <w:name w:val="F13B93D1762A4D27B9FC5BFFA9F28E24"/>
    <w:rsid w:val="00AE1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AT&amp;S AG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AT&amp;S AG</dc:creator>
  <cp:lastModifiedBy>Preininger Tamara</cp:lastModifiedBy>
  <cp:revision>3</cp:revision>
  <cp:lastPrinted>2014-05-16T09:12:00Z</cp:lastPrinted>
  <dcterms:created xsi:type="dcterms:W3CDTF">2025-12-03T09:44:00Z</dcterms:created>
  <dcterms:modified xsi:type="dcterms:W3CDTF">2025-12-03T09:54:00Z</dcterms:modified>
</cp:coreProperties>
</file>